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F0" w:rsidRPr="00C3484C" w:rsidRDefault="00130D79" w:rsidP="00BD48F0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BD48F0" w:rsidRPr="00C3484C">
        <w:rPr>
          <w:b/>
          <w:sz w:val="28"/>
          <w:szCs w:val="28"/>
        </w:rPr>
        <w:t xml:space="preserve"> YILI TAMAMLANAN TEZLER</w:t>
      </w:r>
    </w:p>
    <w:p w:rsidR="00BD48F0" w:rsidRPr="00C3484C" w:rsidRDefault="00BD48F0" w:rsidP="00BD48F0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BD48F0" w:rsidRPr="00C3484C" w:rsidTr="001E641D">
        <w:tc>
          <w:tcPr>
            <w:tcW w:w="2694" w:type="dxa"/>
          </w:tcPr>
          <w:p w:rsidR="00BD48F0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BD48F0" w:rsidRPr="00C3484C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BD48F0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BD48F0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BD48F0" w:rsidRPr="00C3484C" w:rsidRDefault="00BD48F0" w:rsidP="001E641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BD48F0" w:rsidRPr="00C3484C" w:rsidTr="001E641D">
        <w:tc>
          <w:tcPr>
            <w:tcW w:w="2694" w:type="dxa"/>
          </w:tcPr>
          <w:p w:rsidR="00BD48F0" w:rsidRPr="00C3484C" w:rsidRDefault="00130D79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Arda Koç</w:t>
            </w:r>
          </w:p>
        </w:tc>
        <w:tc>
          <w:tcPr>
            <w:tcW w:w="7230" w:type="dxa"/>
          </w:tcPr>
          <w:p w:rsidR="00BD48F0" w:rsidRPr="00C3484C" w:rsidRDefault="00130D79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Üniversitede İngilizce Dil Öğretimi Gören Öğrencilerin Çoklu </w:t>
            </w:r>
            <w:proofErr w:type="gramStart"/>
            <w:r>
              <w:rPr>
                <w:sz w:val="28"/>
                <w:szCs w:val="28"/>
              </w:rPr>
              <w:t>Zeka</w:t>
            </w:r>
            <w:proofErr w:type="gramEnd"/>
            <w:r>
              <w:rPr>
                <w:sz w:val="28"/>
                <w:szCs w:val="28"/>
              </w:rPr>
              <w:t xml:space="preserve"> Yönelimleri ve Öğrenme Stillerinin Akademik Başarılarına Etkisi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C3484C" w:rsidRDefault="00130D79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Aslı Yaren Yüzgeç</w:t>
            </w:r>
          </w:p>
        </w:tc>
        <w:tc>
          <w:tcPr>
            <w:tcW w:w="7230" w:type="dxa"/>
          </w:tcPr>
          <w:p w:rsidR="00BD48F0" w:rsidRPr="00C3484C" w:rsidRDefault="00130D79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İngilizce Öğretmen Adaylarının Eleştirisel Düşünme Eğilimleri ve Yeni Medya Okuryazarlığı Seviyeleri Arasındaki ilişki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C3484C" w:rsidRDefault="00130D79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Gediz Gülbahar</w:t>
            </w:r>
          </w:p>
        </w:tc>
        <w:tc>
          <w:tcPr>
            <w:tcW w:w="7230" w:type="dxa"/>
          </w:tcPr>
          <w:p w:rsidR="00BD48F0" w:rsidRPr="00C3484C" w:rsidRDefault="00130D79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Özel ve Resmi Okul Öncesi Eğitim Kurumları Yöneticilerinin Geri Bildirim Stratejilerinin İncelenmesi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C3484C" w:rsidRDefault="00130D79" w:rsidP="001E641D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Sıssoko</w:t>
            </w:r>
            <w:proofErr w:type="spellEnd"/>
          </w:p>
        </w:tc>
        <w:tc>
          <w:tcPr>
            <w:tcW w:w="7230" w:type="dxa"/>
          </w:tcPr>
          <w:p w:rsidR="00BD48F0" w:rsidRPr="00C3484C" w:rsidRDefault="00130D79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 Eğitim Sisteminde Temel ve Orta Öğretimde Denetim Süreci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C3484C" w:rsidRDefault="00130D79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Sena Baransel</w:t>
            </w:r>
          </w:p>
        </w:tc>
        <w:tc>
          <w:tcPr>
            <w:tcW w:w="7230" w:type="dxa"/>
          </w:tcPr>
          <w:p w:rsidR="00BD48F0" w:rsidRPr="00C3484C" w:rsidRDefault="00130D79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Özel Okullar Arasında Öğretmen Hareketliliği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9815FE" w:rsidRDefault="00130D79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Kübra Farsak</w:t>
            </w:r>
          </w:p>
        </w:tc>
        <w:tc>
          <w:tcPr>
            <w:tcW w:w="7230" w:type="dxa"/>
          </w:tcPr>
          <w:p w:rsidR="00BD48F0" w:rsidRPr="00C3484C" w:rsidRDefault="00130D79" w:rsidP="001E641D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Özel Okullarda Çalışan Okul Öncesi Öğretmenlerinin Zaman Yönetimi Becerileri İle İş </w:t>
            </w:r>
            <w:r w:rsidR="00E76A17">
              <w:rPr>
                <w:sz w:val="28"/>
                <w:szCs w:val="28"/>
              </w:rPr>
              <w:t>Doyumları Arasındaki İlişki</w:t>
            </w:r>
          </w:p>
        </w:tc>
      </w:tr>
      <w:tr w:rsidR="00BD48F0" w:rsidRPr="00C3484C" w:rsidTr="001E641D">
        <w:tc>
          <w:tcPr>
            <w:tcW w:w="2694" w:type="dxa"/>
          </w:tcPr>
          <w:p w:rsidR="00BD48F0" w:rsidRPr="009815FE" w:rsidRDefault="00E76A17" w:rsidP="001E641D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Tuba Adıyaman Doğan</w:t>
            </w:r>
          </w:p>
        </w:tc>
        <w:tc>
          <w:tcPr>
            <w:tcW w:w="7230" w:type="dxa"/>
          </w:tcPr>
          <w:p w:rsidR="00BD48F0" w:rsidRPr="00E76A17" w:rsidRDefault="00E76A17" w:rsidP="00E76A17">
            <w:pPr>
              <w:pStyle w:val="ListeParagraf"/>
              <w:ind w:left="0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</w:rPr>
              <w:t xml:space="preserve">İngilizce Öğretmen Adaylarının Mesleki Bilgi Tabanında Algılanan Öz-Değerlendirme ve Öz-Yeterlilik </w:t>
            </w:r>
            <w:r w:rsidRPr="00E76A17">
              <w:rPr>
                <w:sz w:val="28"/>
                <w:szCs w:val="28"/>
              </w:rPr>
              <w:t>Düzeyleri Arasındaki İlişkinin İncelenmesi</w:t>
            </w:r>
          </w:p>
        </w:tc>
      </w:tr>
    </w:tbl>
    <w:p w:rsidR="0058468B" w:rsidRDefault="0058468B">
      <w:bookmarkStart w:id="0" w:name="_GoBack"/>
      <w:bookmarkEnd w:id="0"/>
    </w:p>
    <w:sectPr w:rsidR="0058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F0"/>
    <w:rsid w:val="00130D79"/>
    <w:rsid w:val="0058468B"/>
    <w:rsid w:val="009815FE"/>
    <w:rsid w:val="00AC0D17"/>
    <w:rsid w:val="00B22AE6"/>
    <w:rsid w:val="00BD48F0"/>
    <w:rsid w:val="00DF77D7"/>
    <w:rsid w:val="00E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59D0"/>
  <w15:chartTrackingRefBased/>
  <w15:docId w15:val="{FC9D158F-44BF-483F-8EC6-C8D54919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8F0"/>
    <w:pPr>
      <w:ind w:left="720"/>
      <w:contextualSpacing/>
    </w:pPr>
  </w:style>
  <w:style w:type="table" w:styleId="TabloKlavuzu">
    <w:name w:val="Table Grid"/>
    <w:basedOn w:val="NormalTablo"/>
    <w:uiPriority w:val="39"/>
    <w:rsid w:val="00BD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User</cp:lastModifiedBy>
  <cp:revision>4</cp:revision>
  <dcterms:created xsi:type="dcterms:W3CDTF">2019-11-14T13:23:00Z</dcterms:created>
  <dcterms:modified xsi:type="dcterms:W3CDTF">2020-11-09T06:55:00Z</dcterms:modified>
</cp:coreProperties>
</file>