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BF" w:rsidRDefault="00910CBF" w:rsidP="00910CBF">
      <w:pPr>
        <w:pStyle w:val="GvdeMetni"/>
      </w:pPr>
    </w:p>
    <w:p w:rsidR="00910CBF" w:rsidRDefault="00910CBF" w:rsidP="00910CBF">
      <w:pPr>
        <w:pStyle w:val="GvdeMetni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3CB3C5" wp14:editId="71C981C0">
            <wp:simplePos x="0" y="0"/>
            <wp:positionH relativeFrom="margin">
              <wp:posOffset>4019550</wp:posOffset>
            </wp:positionH>
            <wp:positionV relativeFrom="paragraph">
              <wp:posOffset>15240</wp:posOffset>
            </wp:positionV>
            <wp:extent cx="556260" cy="439420"/>
            <wp:effectExtent l="0" t="0" r="0" b="0"/>
            <wp:wrapSquare wrapText="bothSides"/>
            <wp:docPr id="2" name="Resim 2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0CBF" w:rsidRDefault="00910CBF" w:rsidP="00910CBF">
      <w:pPr>
        <w:pStyle w:val="GvdeMetni"/>
      </w:pPr>
    </w:p>
    <w:p w:rsidR="00910CBF" w:rsidRDefault="00910CBF" w:rsidP="00910CBF">
      <w:pPr>
        <w:pStyle w:val="GvdeMetni"/>
      </w:pPr>
    </w:p>
    <w:p w:rsidR="00910CBF" w:rsidRPr="004935B3" w:rsidRDefault="00910CBF" w:rsidP="00910CBF">
      <w:pPr>
        <w:pStyle w:val="GvdeMetni"/>
      </w:pPr>
      <w:r>
        <w:t>B</w:t>
      </w:r>
      <w:r w:rsidRPr="004935B3">
        <w:t xml:space="preserve">AŞKENT ÜNİVERSİTESİ </w:t>
      </w:r>
    </w:p>
    <w:p w:rsidR="00910CBF" w:rsidRDefault="00910CBF" w:rsidP="00910CBF">
      <w:pPr>
        <w:pStyle w:val="GvdeMetni"/>
      </w:pPr>
      <w:r>
        <w:t>EĞİTİM</w:t>
      </w:r>
      <w:r w:rsidRPr="004935B3">
        <w:t xml:space="preserve"> BİLİMLERİ ENSTİTÜSÜ </w:t>
      </w:r>
    </w:p>
    <w:p w:rsidR="00910CBF" w:rsidRPr="004935B3" w:rsidRDefault="00910CBF" w:rsidP="00910CBF">
      <w:pPr>
        <w:pStyle w:val="GvdeMetni"/>
        <w:rPr>
          <w:b w:val="0"/>
          <w:u w:val="single"/>
        </w:rPr>
      </w:pPr>
      <w:r>
        <w:t xml:space="preserve">BAŞVURU KOŞULLARI </w:t>
      </w:r>
    </w:p>
    <w:p w:rsidR="00910CBF" w:rsidRDefault="00910CBF" w:rsidP="00910CBF">
      <w:pPr>
        <w:rPr>
          <w:rFonts w:ascii="Times New Roman" w:hAnsi="Times New Roman" w:cs="Times New Roman"/>
          <w:b/>
          <w:u w:val="single"/>
        </w:rPr>
      </w:pPr>
    </w:p>
    <w:p w:rsidR="00910CBF" w:rsidRPr="00C512F9" w:rsidRDefault="00910CBF" w:rsidP="00910CBF">
      <w:pPr>
        <w:ind w:left="-99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Yabancı Dil Olarak Türkçe Öğretimi </w:t>
      </w:r>
      <w:r w:rsidRPr="00C512F9">
        <w:rPr>
          <w:rFonts w:ascii="Times New Roman" w:hAnsi="Times New Roman" w:cs="Times New Roman"/>
          <w:b/>
          <w:u w:val="single"/>
        </w:rPr>
        <w:t>Tezli Yüksek Lisans Program</w:t>
      </w:r>
      <w:r>
        <w:rPr>
          <w:rFonts w:ascii="Times New Roman" w:hAnsi="Times New Roman" w:cs="Times New Roman"/>
          <w:b/>
          <w:u w:val="single"/>
        </w:rPr>
        <w:t>ı</w:t>
      </w:r>
    </w:p>
    <w:tbl>
      <w:tblPr>
        <w:tblStyle w:val="TabloKlavuzu"/>
        <w:tblW w:w="15735" w:type="dxa"/>
        <w:tblInd w:w="-998" w:type="dxa"/>
        <w:tblLook w:val="04A0" w:firstRow="1" w:lastRow="0" w:firstColumn="1" w:lastColumn="0" w:noHBand="0" w:noVBand="1"/>
      </w:tblPr>
      <w:tblGrid>
        <w:gridCol w:w="1261"/>
        <w:gridCol w:w="901"/>
        <w:gridCol w:w="2879"/>
        <w:gridCol w:w="5411"/>
        <w:gridCol w:w="5283"/>
      </w:tblGrid>
      <w:tr w:rsidR="00910CBF" w:rsidRPr="00C512F9" w:rsidTr="001E0572">
        <w:tc>
          <w:tcPr>
            <w:tcW w:w="1277" w:type="dxa"/>
            <w:vAlign w:val="center"/>
          </w:tcPr>
          <w:p w:rsidR="00910CBF" w:rsidRPr="00C512F9" w:rsidRDefault="00910CBF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605" w:type="dxa"/>
            <w:vAlign w:val="center"/>
          </w:tcPr>
          <w:p w:rsidR="00910CBF" w:rsidRPr="00C512F9" w:rsidRDefault="00910CBF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939" w:type="dxa"/>
            <w:vAlign w:val="center"/>
          </w:tcPr>
          <w:p w:rsidR="00910CBF" w:rsidRPr="00C512F9" w:rsidRDefault="00910CBF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Notu</w:t>
            </w:r>
          </w:p>
        </w:tc>
        <w:tc>
          <w:tcPr>
            <w:tcW w:w="5528" w:type="dxa"/>
            <w:vAlign w:val="center"/>
          </w:tcPr>
          <w:p w:rsidR="00910CBF" w:rsidRDefault="00910CBF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Lisans Mezuniyeti</w:t>
            </w:r>
          </w:p>
          <w:p w:rsidR="00910CBF" w:rsidRDefault="00910CBF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 – Bölüm/Bölümleri biçiminde belirtiniz. </w:t>
            </w:r>
          </w:p>
          <w:p w:rsidR="00910CBF" w:rsidRPr="00C512F9" w:rsidRDefault="00910CBF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Align w:val="center"/>
          </w:tcPr>
          <w:p w:rsidR="00910CBF" w:rsidRPr="00C512F9" w:rsidRDefault="00910CBF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910CBF" w:rsidRPr="00C512F9" w:rsidRDefault="00910CBF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910CBF" w:rsidRPr="00C512F9" w:rsidTr="001E0572">
        <w:trPr>
          <w:trHeight w:val="894"/>
        </w:trPr>
        <w:tc>
          <w:tcPr>
            <w:tcW w:w="1277" w:type="dxa"/>
            <w:vAlign w:val="center"/>
          </w:tcPr>
          <w:p w:rsidR="00910CBF" w:rsidRDefault="00910CBF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910CBF" w:rsidRDefault="00910CBF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 GRE</w:t>
            </w:r>
          </w:p>
          <w:p w:rsidR="00910CBF" w:rsidRPr="00C512F9" w:rsidRDefault="00910CBF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GMAT</w:t>
            </w:r>
          </w:p>
        </w:tc>
        <w:tc>
          <w:tcPr>
            <w:tcW w:w="605" w:type="dxa"/>
            <w:vAlign w:val="center"/>
          </w:tcPr>
          <w:p w:rsidR="00910CBF" w:rsidRPr="00C512F9" w:rsidRDefault="00910CBF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SÖZEL</w:t>
            </w:r>
          </w:p>
        </w:tc>
        <w:tc>
          <w:tcPr>
            <w:tcW w:w="2939" w:type="dxa"/>
            <w:vAlign w:val="center"/>
          </w:tcPr>
          <w:p w:rsidR="00910CBF" w:rsidRPr="00FB4E75" w:rsidRDefault="00910CBF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TOEFL CBT: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170-172</w:t>
            </w:r>
          </w:p>
          <w:p w:rsidR="00910CBF" w:rsidRPr="00FB4E75" w:rsidRDefault="00910CBF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TOEFL PBT: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497-499</w:t>
            </w:r>
          </w:p>
          <w:p w:rsidR="00910CBF" w:rsidRPr="00FB4E75" w:rsidRDefault="00910CBF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TOEFL IBT: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910CBF" w:rsidRDefault="00910CBF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YDS: 55</w:t>
            </w:r>
          </w:p>
          <w:p w:rsidR="00910CBF" w:rsidRDefault="00910CBF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IELTS:3,5</w:t>
            </w: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CBF" w:rsidRPr="00FB4E75" w:rsidRDefault="00910CBF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BF" w:rsidRPr="00FB4E75" w:rsidRDefault="00910CBF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Dil belgesi olmayanlar için:</w:t>
            </w:r>
          </w:p>
          <w:p w:rsidR="00910CBF" w:rsidRPr="00FB4E75" w:rsidRDefault="00910CBF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Başkent Üniversitesi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ngilizce Hazırlık Bölümü yeter</w:t>
            </w: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lik sınavında en 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puan almak.</w:t>
            </w:r>
          </w:p>
          <w:p w:rsidR="00910CBF" w:rsidRPr="00C512F9" w:rsidRDefault="00910CBF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910CBF" w:rsidRPr="00304FB9" w:rsidRDefault="00910CBF" w:rsidP="00910CBF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304FB9">
              <w:rPr>
                <w:rFonts w:ascii="Times New Roman" w:hAnsi="Times New Roman" w:cs="Times New Roman"/>
              </w:rPr>
              <w:t>Üniversitelerin Türkçe Öğretmenliği, Türk Dili ve Edebiyatı Öğretmenliği, Türk Dili ve Edebiyatı,  Türk Halk Bilimi, Çağdaş Türk Lehçeleri ve Edebiyatları Lisans Programlarından mezun olmak</w:t>
            </w:r>
            <w:r w:rsidRPr="00304FB9">
              <w:rPr>
                <w:rFonts w:ascii="Times New Roman" w:eastAsia="Times New Roman" w:hAnsi="Times New Roman" w:cs="Times New Roman"/>
                <w:bCs/>
                <w:lang w:eastAsia="tr-TR"/>
              </w:rPr>
              <w:t>.</w:t>
            </w:r>
          </w:p>
          <w:p w:rsidR="00910CBF" w:rsidRPr="00304FB9" w:rsidRDefault="00910CBF" w:rsidP="00910CBF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304FB9">
              <w:rPr>
                <w:rFonts w:ascii="Times New Roman" w:eastAsia="Times New Roman" w:hAnsi="Times New Roman" w:cs="Times New Roman"/>
                <w:lang w:eastAsia="tr-TR"/>
              </w:rPr>
              <w:t>Diğer lisans programlarından mezun olan ad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ayların başvuruları, ilgili ana</w:t>
            </w:r>
            <w:r w:rsidRPr="00304FB9">
              <w:rPr>
                <w:rFonts w:ascii="Times New Roman" w:eastAsia="Times New Roman" w:hAnsi="Times New Roman" w:cs="Times New Roman"/>
                <w:lang w:eastAsia="tr-TR"/>
              </w:rPr>
              <w:t>bilim dalı görüşü doğrultusunda değerlendirilecek ve uygun görüldükleri takdirde bilimsel hazırlık uygulanacaktır.</w:t>
            </w:r>
          </w:p>
          <w:p w:rsidR="00910CBF" w:rsidRPr="00FB4E75" w:rsidRDefault="00910CBF" w:rsidP="001E0572">
            <w:pPr>
              <w:pStyle w:val="ListeParagraf"/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10CBF" w:rsidRPr="00C512F9" w:rsidRDefault="00910CBF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:rsidR="00910CBF" w:rsidRPr="00021467" w:rsidRDefault="00910CBF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ALES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%50’si,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</w:t>
            </w:r>
          </w:p>
          <w:p w:rsidR="00910CBF" w:rsidRPr="00021467" w:rsidRDefault="00910CBF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Mülâkat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%30’u,</w:t>
            </w:r>
          </w:p>
          <w:p w:rsidR="00910CBF" w:rsidRPr="00021467" w:rsidRDefault="00910CBF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Diploma notunun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%20’si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alınacaktır.</w:t>
            </w:r>
          </w:p>
          <w:p w:rsidR="00910CBF" w:rsidRPr="00C512F9" w:rsidRDefault="00910CBF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10CBF" w:rsidRDefault="00910CBF" w:rsidP="00910CBF">
      <w:pPr>
        <w:rPr>
          <w:rFonts w:ascii="Times New Roman" w:hAnsi="Times New Roman" w:cs="Times New Roman"/>
        </w:rPr>
      </w:pPr>
      <w:r w:rsidRPr="00C512F9"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</w:t>
      </w:r>
    </w:p>
    <w:p w:rsidR="00910CBF" w:rsidRDefault="00910CBF" w:rsidP="00910CBF">
      <w:pPr>
        <w:rPr>
          <w:rFonts w:ascii="Times New Roman" w:hAnsi="Times New Roman" w:cs="Times New Roman"/>
        </w:rPr>
      </w:pPr>
    </w:p>
    <w:p w:rsidR="00D712EC" w:rsidRDefault="00D712EC"/>
    <w:sectPr w:rsidR="00D712EC" w:rsidSect="00910C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F8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97"/>
    <w:rsid w:val="000D0897"/>
    <w:rsid w:val="00910CBF"/>
    <w:rsid w:val="00D712EC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9A18"/>
  <w15:chartTrackingRefBased/>
  <w15:docId w15:val="{21DC8CCD-A926-4FA1-AF00-3E6819D4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C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910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910CB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2022-11-10T07:13:00Z</dcterms:created>
  <dcterms:modified xsi:type="dcterms:W3CDTF">2022-11-10T07:13:00Z</dcterms:modified>
</cp:coreProperties>
</file>